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来林长办〔202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来安县林长制办公室关于印发《关于进一步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提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升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林长履职见效的十条举措》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各乡、镇人民政府，各国有林场，县经济开发区、汊河经济开发区，县级林长会议成员单位：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7月26日，2022年县级林长会议审议通过了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《关于进一步提升林长履职见效的十条举措》，现印发给你们，请认真贯彻执行。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2022年8月2日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44"/>
          <w:szCs w:val="44"/>
        </w:rPr>
        <w:sectPr>
          <w:pgSz w:w="11906" w:h="16838"/>
          <w:pgMar w:top="1701" w:right="1417" w:bottom="1417" w:left="1474" w:header="851" w:footer="992" w:gutter="0"/>
          <w:cols w:space="425" w:num="1"/>
          <w:docGrid w:type="lines" w:linePitch="312" w:charSpace="0"/>
        </w:sect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0"/>
          <w:sz w:val="44"/>
          <w:szCs w:val="44"/>
        </w:rPr>
        <w:t>关于进一步提升林长履职见效的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44"/>
          <w:szCs w:val="44"/>
          <w:lang w:eastAsia="zh-CN"/>
        </w:rPr>
        <w:t>十条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44"/>
          <w:szCs w:val="44"/>
        </w:rPr>
        <w:t>举措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24" w:firstLineChars="200"/>
        <w:jc w:val="both"/>
        <w:textAlignment w:val="auto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为进一步强化林长履职尽责，充分发挥林长在林长制改革中牵头抓总作用，根据省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林长办关于提升林长履职效能的若干举措文件精神，现就提升林长履职效能提出如下具体举措。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24" w:firstLineChars="200"/>
        <w:jc w:val="both"/>
        <w:textAlignment w:val="auto"/>
        <w:rPr>
          <w:rFonts w:hint="eastAsia"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一、</w:t>
      </w:r>
      <w:r>
        <w:rPr>
          <w:rFonts w:hint="eastAsia" w:ascii="黑体" w:hAnsi="黑体" w:eastAsia="黑体" w:cs="黑体"/>
          <w:spacing w:val="-4"/>
          <w:sz w:val="32"/>
          <w:szCs w:val="32"/>
          <w:lang w:eastAsia="zh-CN"/>
        </w:rPr>
        <w:t>强化履职保生态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27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32"/>
          <w:szCs w:val="32"/>
          <w:lang w:val="en-US" w:eastAsia="zh-CN"/>
        </w:rPr>
        <w:t>1.坚决做到“五个确保”。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各级林长要积极践行习近平生态文明思想，坚决贯彻中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上级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林长制改革决策部署，增强政治自觉和行动自觉，主动作为、担当尽责。要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认真对照《安徽省林长制条例》，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熟知岗位职责要求和工作重点，真正做到守林有责、守林担责、守林尽责。</w:t>
      </w:r>
      <w:r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  <w:t>树牢底线思维，强化红线意识，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督促</w:t>
      </w:r>
      <w:r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  <w:t>抓好生态环保督察、森林督查等反馈问题整改，坚决做到确保不发生森林火灾、确保不发生重大林政案件、确保不发生重大病虫害、确保不发生非法占用林地通报事件、确保不发生森林督查通报事件。</w:t>
      </w:r>
    </w:p>
    <w:p>
      <w:pPr>
        <w:pStyle w:val="6"/>
        <w:keepNext w:val="0"/>
        <w:keepLines w:val="0"/>
        <w:pageBreakBefore w:val="0"/>
        <w:shd w:val="clear" w:color="auto" w:fill="FFFFFF"/>
        <w:tabs>
          <w:tab w:val="left" w:pos="3360"/>
        </w:tabs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27" w:firstLineChars="200"/>
        <w:jc w:val="both"/>
        <w:textAlignment w:val="auto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32"/>
          <w:szCs w:val="32"/>
          <w:lang w:val="en-US" w:eastAsia="zh-CN"/>
        </w:rPr>
        <w:t>2.严格落实责任区制度。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两级林长的责任区要覆盖本行政区各类自然保护地，实行定点联系、定责到人、信息公开。林长要全面了解各自责任区内的林业资源保护管理情况，研究制定保护发展目标和规划方案，统筹推进生态保护修复的源头治理和各要素综合配套，为依法“护绿”“管绿”、科学“增绿”提质、高效多效“用绿”和深化改革“活绿”作出示范。</w:t>
      </w:r>
    </w:p>
    <w:p>
      <w:pPr>
        <w:pStyle w:val="6"/>
        <w:keepNext w:val="0"/>
        <w:keepLines w:val="0"/>
        <w:pageBreakBefore w:val="0"/>
        <w:shd w:val="clear" w:color="auto" w:fill="FFFFFF"/>
        <w:tabs>
          <w:tab w:val="left" w:pos="3360"/>
        </w:tabs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27" w:firstLineChars="200"/>
        <w:jc w:val="both"/>
        <w:textAlignment w:val="auto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32"/>
          <w:szCs w:val="32"/>
          <w:lang w:val="en-US" w:eastAsia="zh-CN"/>
        </w:rPr>
        <w:t>3.严格落实巡林制度。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严格执行《滁州市林长巡林工作制度（试行）》，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县级林长每季度巡林不少于1次；乡级林长原则上应对所属区域内的森林资源全面巡查，每月巡林不少于1次，村级林长全面巡林每月不少于2次。林长巡林采取“四不两直”方式，深入了解“五绿”协同推进工作，检查督促下级林长履职情况，研究分析林长制改革存在的短板和弱项，指导和协调解决林业保护发展中的实际问题，将调查研究同督查督办有机结合起来，推动《安徽省林长制条例》全面贯彻实施，推动林业改革发展政策措施落地见效。</w:t>
      </w:r>
      <w:r>
        <w:rPr>
          <w:rFonts w:hint="eastAsia" w:ascii="仿宋_GB2312" w:hAnsi="微软雅黑" w:eastAsia="仿宋_GB2312"/>
          <w:color w:val="000000"/>
          <w:sz w:val="32"/>
        </w:rPr>
        <w:t>县级及以上林长巡林以协调解决重大问题为主。镇、村级林长巡林以发现问题、解决问题为主，对于复杂难以解决的问题，要逐级上报解决。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24" w:firstLineChars="200"/>
        <w:jc w:val="both"/>
        <w:textAlignment w:val="auto"/>
        <w:rPr>
          <w:rFonts w:hint="eastAsia"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、</w:t>
      </w:r>
      <w:r>
        <w:rPr>
          <w:rFonts w:hint="eastAsia" w:ascii="黑体" w:hAnsi="黑体" w:eastAsia="黑体" w:cs="黑体"/>
          <w:spacing w:val="-4"/>
          <w:sz w:val="32"/>
          <w:szCs w:val="32"/>
          <w:lang w:eastAsia="zh-CN"/>
        </w:rPr>
        <w:t>强化担当优发展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27" w:firstLineChars="200"/>
        <w:jc w:val="both"/>
        <w:textAlignment w:val="auto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32"/>
          <w:szCs w:val="32"/>
          <w:lang w:val="en-US" w:eastAsia="zh-CN"/>
        </w:rPr>
        <w:t>4.助企纾困促发展。</w:t>
      </w:r>
      <w:r>
        <w:rPr>
          <w:rFonts w:hint="eastAsia" w:ascii="仿宋_GB2312" w:hAnsi="微软雅黑" w:eastAsia="仿宋_GB2312"/>
          <w:color w:val="000000"/>
          <w:sz w:val="32"/>
          <w:lang w:val="en-US" w:eastAsia="zh-CN"/>
        </w:rPr>
        <w:t>直接联系经营主体，</w:t>
      </w:r>
      <w:r>
        <w:rPr>
          <w:rFonts w:hint="eastAsia" w:ascii="仿宋_GB2312" w:hAnsi="微软雅黑" w:eastAsia="仿宋_GB2312"/>
          <w:color w:val="000000"/>
          <w:sz w:val="32"/>
        </w:rPr>
        <w:t>聚焦为企业服务，建立县</w:t>
      </w:r>
      <w:r>
        <w:rPr>
          <w:rFonts w:hint="eastAsia" w:ascii="仿宋_GB2312" w:hAnsi="微软雅黑" w:eastAsia="仿宋_GB2312"/>
          <w:color w:val="000000"/>
          <w:sz w:val="32"/>
          <w:lang w:eastAsia="zh-CN"/>
        </w:rPr>
        <w:t>、</w:t>
      </w:r>
      <w:r>
        <w:rPr>
          <w:rFonts w:hint="eastAsia" w:ascii="仿宋_GB2312" w:hAnsi="微软雅黑" w:eastAsia="仿宋_GB2312"/>
          <w:color w:val="000000"/>
          <w:sz w:val="32"/>
          <w:lang w:val="en-US" w:eastAsia="zh-CN"/>
        </w:rPr>
        <w:t>乡</w:t>
      </w:r>
      <w:r>
        <w:rPr>
          <w:rFonts w:hint="eastAsia" w:ascii="仿宋_GB2312" w:hAnsi="微软雅黑" w:eastAsia="仿宋_GB2312"/>
          <w:color w:val="000000"/>
          <w:sz w:val="32"/>
        </w:rPr>
        <w:t>级林长直接联系企业制度。检查督导“四送一服”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和“四最”营商环境、降低税费、奖补政策等落实情况，推动企业做大做强和产业生态进一步优化。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直接联系产业基地。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聚焦林业高质量发展，建立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县、乡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级林长直接联系林业产业基地制度，明确联系点，细化目标任务，采取多种举措，高标准打造林业产业基地品牌。</w:t>
      </w:r>
    </w:p>
    <w:p>
      <w:pPr>
        <w:pStyle w:val="6"/>
        <w:keepNext w:val="0"/>
        <w:keepLines w:val="0"/>
        <w:pageBreakBefore w:val="0"/>
        <w:shd w:val="clear" w:color="auto" w:fill="FFFFFF"/>
        <w:tabs>
          <w:tab w:val="left" w:pos="3360"/>
        </w:tabs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27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32"/>
          <w:szCs w:val="32"/>
          <w:lang w:val="en-US" w:eastAsia="zh-CN"/>
        </w:rPr>
        <w:t>5.助推重点工程建设。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直接联系林业主体申报项目，聚焦高水平打造林长制改革示范区先行区“来安样板”，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组织发改、财政、林业等部门指导经营主体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编制重点工程项目，积极申报中央和省财政项目，支持林业生态保护修复和产业高质量发展。直接联系林业重点项目。县、乡级林长要积极对接国储林、现代林业示范区、生态廊道建设等重点工程，协调有关单位解决项目工程建设中遇到的重大问题。</w:t>
      </w:r>
    </w:p>
    <w:p>
      <w:pPr>
        <w:pStyle w:val="6"/>
        <w:keepNext w:val="0"/>
        <w:keepLines w:val="0"/>
        <w:pageBreakBefore w:val="0"/>
        <w:shd w:val="clear" w:color="auto" w:fill="FFFFFF"/>
        <w:tabs>
          <w:tab w:val="left" w:pos="3360"/>
        </w:tabs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27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32"/>
          <w:szCs w:val="32"/>
          <w:lang w:val="en-US" w:eastAsia="zh-CN"/>
        </w:rPr>
        <w:t>6.助力基层林长解难题。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聚焦林长履职“最后一公里”问题，建立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县、乡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级林长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直接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联系基层林长制度。检查基层林长日常履职情况，听取基层干部贯彻落实林长制的意见和建议，深入研究基层林业治理的突出问题，总结推广典型经验，督促指导和激励基层林长更好履职尽责、担当作为。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24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  <w:lang w:val="en-US" w:eastAsia="zh-CN"/>
        </w:rPr>
        <w:t>三、强化机制促落实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27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32"/>
          <w:szCs w:val="32"/>
          <w:lang w:val="en-US" w:eastAsia="zh-CN"/>
        </w:rPr>
        <w:t>7.严格落实会议制度。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县、乡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两级总林长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林长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每年主持召开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1-2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次林长会议，深入学习贯彻习近平生态文明思想，认真落实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上级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决策部署，分析《安徽省林长制条例》贯彻实施和林长制改革进展情况，听取林长会议成员单位和下级林长履职情况报告，审定工作计划，部署重点任务，研究政策措施，协调解决林业改革发展中的重要事项和难点问题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27" w:firstLineChars="200"/>
        <w:jc w:val="both"/>
        <w:textAlignment w:val="auto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32"/>
          <w:szCs w:val="32"/>
          <w:lang w:val="en-US" w:eastAsia="zh-CN"/>
        </w:rPr>
        <w:t>8.严格落实林长述职制度。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全面实行林长年度述职制度，并纳入干部年度考核述职内容。述职内容包括年度目标任务完成情况、个人履职情况等。上一级林长应当对下一级林长履职情况进行点评。林长述职情况应在一定范围公开，接受监督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24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  <w:lang w:val="en-US" w:eastAsia="zh-CN"/>
        </w:rPr>
        <w:t>四、强化监督转作风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27" w:firstLineChars="200"/>
        <w:jc w:val="both"/>
        <w:textAlignment w:val="auto"/>
        <w:rPr>
          <w:rFonts w:ascii="仿宋_GB2312" w:hAnsi="微软雅黑" w:eastAsia="仿宋_GB2312"/>
          <w:color w:val="000000"/>
          <w:sz w:val="32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32"/>
          <w:szCs w:val="32"/>
          <w:lang w:val="en-US" w:eastAsia="zh-CN"/>
        </w:rPr>
        <w:t>9.探索建立民间林长体系。</w:t>
      </w:r>
      <w:r>
        <w:rPr>
          <w:rFonts w:hint="eastAsia" w:ascii="仿宋_GB2312" w:hAnsi="微软雅黑" w:eastAsia="仿宋_GB2312"/>
          <w:color w:val="000000"/>
          <w:sz w:val="32"/>
        </w:rPr>
        <w:t>建立民间林长组织体系，优化民间林长结构，规范民间林长履职及管理，定期开展活动，落实民间林长退出和补充机制。</w:t>
      </w:r>
      <w:r>
        <w:rPr>
          <w:rFonts w:hint="eastAsia" w:ascii="仿宋_GB2312" w:eastAsia="仿宋_GB2312"/>
          <w:bCs/>
          <w:spacing w:val="-4"/>
          <w:sz w:val="32"/>
          <w:szCs w:val="32"/>
          <w:u w:val="none"/>
        </w:rPr>
        <w:t>发挥</w:t>
      </w:r>
      <w:r>
        <w:rPr>
          <w:rFonts w:hint="eastAsia" w:ascii="仿宋_GB2312" w:eastAsia="仿宋_GB2312"/>
          <w:bCs/>
          <w:spacing w:val="-4"/>
          <w:sz w:val="32"/>
          <w:szCs w:val="32"/>
          <w:u w:val="none"/>
          <w:lang w:eastAsia="zh-CN"/>
        </w:rPr>
        <w:t>民间林长</w:t>
      </w:r>
      <w:r>
        <w:rPr>
          <w:rFonts w:hint="eastAsia" w:ascii="仿宋_GB2312" w:eastAsia="仿宋_GB2312"/>
          <w:bCs/>
          <w:spacing w:val="-4"/>
          <w:sz w:val="32"/>
          <w:szCs w:val="32"/>
          <w:u w:val="none"/>
        </w:rPr>
        <w:t>作用，</w:t>
      </w:r>
      <w:r>
        <w:rPr>
          <w:rFonts w:hint="eastAsia" w:ascii="仿宋_GB2312" w:eastAsia="仿宋_GB2312"/>
          <w:bCs/>
          <w:spacing w:val="-4"/>
          <w:sz w:val="32"/>
          <w:szCs w:val="32"/>
          <w:u w:val="none"/>
          <w:lang w:eastAsia="zh-CN"/>
        </w:rPr>
        <w:t>开展</w:t>
      </w:r>
      <w:r>
        <w:rPr>
          <w:rFonts w:hint="eastAsia" w:ascii="仿宋_GB2312" w:eastAsia="仿宋_GB2312"/>
          <w:bCs/>
          <w:spacing w:val="-4"/>
          <w:sz w:val="32"/>
          <w:szCs w:val="32"/>
          <w:u w:val="none"/>
        </w:rPr>
        <w:t>林长制公益监督</w:t>
      </w:r>
      <w:r>
        <w:rPr>
          <w:rFonts w:hint="eastAsia" w:ascii="仿宋_GB2312" w:eastAsia="仿宋_GB2312"/>
          <w:bCs/>
          <w:spacing w:val="-4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高标准推进“一改两为”在全</w:t>
      </w:r>
      <w:r>
        <w:rPr>
          <w:rFonts w:hint="eastAsia" w:ascii="仿宋_GB2312" w:eastAsia="仿宋_GB2312"/>
          <w:bCs/>
          <w:spacing w:val="-4"/>
          <w:sz w:val="32"/>
          <w:szCs w:val="32"/>
          <w:u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林业系统落地见效</w:t>
      </w:r>
      <w:r>
        <w:rPr>
          <w:rFonts w:hint="eastAsia" w:ascii="仿宋_GB2312" w:eastAsia="仿宋_GB2312"/>
          <w:bCs/>
          <w:spacing w:val="-4"/>
          <w:sz w:val="32"/>
          <w:szCs w:val="32"/>
          <w:u w:val="none"/>
        </w:rPr>
        <w:t>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15"/>
        <w:jc w:val="both"/>
        <w:textAlignment w:val="auto"/>
        <w:rPr>
          <w:rFonts w:ascii="仿宋_GB2312" w:hAnsi="微软雅黑" w:eastAsia="仿宋_GB2312"/>
          <w:color w:val="000000"/>
          <w:sz w:val="32"/>
        </w:rPr>
      </w:pPr>
      <w:r>
        <w:rPr>
          <w:rFonts w:hint="eastAsia" w:ascii="楷体_GB2312" w:hAnsi="楷体_GB2312" w:eastAsia="楷体_GB2312" w:cs="楷体_GB2312"/>
          <w:b/>
          <w:bCs/>
          <w:spacing w:val="-4"/>
          <w:sz w:val="32"/>
          <w:szCs w:val="32"/>
          <w:lang w:val="en-US" w:eastAsia="zh-CN"/>
        </w:rPr>
        <w:t>10.严格落实考核奖惩。</w:t>
      </w:r>
      <w:r>
        <w:rPr>
          <w:rFonts w:hint="eastAsia" w:ascii="仿宋_GB2312" w:hAnsi="微软雅黑" w:eastAsia="仿宋_GB2312"/>
          <w:color w:val="000000"/>
          <w:sz w:val="32"/>
        </w:rPr>
        <w:t>各</w:t>
      </w:r>
      <w:r>
        <w:rPr>
          <w:rFonts w:hint="eastAsia" w:ascii="仿宋_GB2312" w:hAnsi="微软雅黑" w:eastAsia="仿宋_GB2312"/>
          <w:color w:val="000000"/>
          <w:sz w:val="32"/>
          <w:lang w:val="en-US" w:eastAsia="zh-CN"/>
        </w:rPr>
        <w:t>镇、乡</w:t>
      </w:r>
      <w:r>
        <w:rPr>
          <w:rFonts w:hint="eastAsia" w:ascii="仿宋_GB2312" w:hAnsi="微软雅黑" w:eastAsia="仿宋_GB2312"/>
          <w:color w:val="000000"/>
          <w:sz w:val="32"/>
        </w:rPr>
        <w:t>要严格实施林长制考核，将考核结果作为领导干部综合考核评价的依据。对于履职不力、不作为、慢作为、乱作为、问题长期得不到解决的，要严肃追究相关林长和部门责任；对于主动担当、履职尽责、全面推行林长制任务落实好、成绩突出的地区和优秀林长、相关部门及其工作人员，各地可结合实际按规定予以表彰或奖励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40" w:firstLineChars="200"/>
        <w:jc w:val="both"/>
        <w:textAlignment w:val="auto"/>
      </w:pPr>
      <w:r>
        <w:rPr>
          <w:rFonts w:hint="eastAsia" w:ascii="仿宋_GB2312" w:hAnsi="微软雅黑" w:eastAsia="仿宋_GB2312"/>
          <w:color w:val="000000"/>
          <w:sz w:val="32"/>
          <w:lang w:val="en-US" w:eastAsia="zh-CN"/>
        </w:rPr>
        <w:t>各级</w:t>
      </w:r>
      <w:r>
        <w:rPr>
          <w:rFonts w:hint="eastAsia" w:ascii="仿宋_GB2312" w:hAnsi="微软雅黑" w:eastAsia="仿宋_GB2312"/>
          <w:color w:val="000000"/>
          <w:sz w:val="32"/>
        </w:rPr>
        <w:t>林长制办公室要充分发挥组织协调、督查督办作用，当好林长的参谋助手，承担对林长制落实情况的监督和考核。林长制成员单位要按照职责分工，各司其职，各负其责，齐抓共管，有效履职尽责。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17" w:bottom="1417" w:left="147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911D1"/>
    <w:rsid w:val="07246F0D"/>
    <w:rsid w:val="07AD0DC0"/>
    <w:rsid w:val="0A41795F"/>
    <w:rsid w:val="1DA911D1"/>
    <w:rsid w:val="318A3658"/>
    <w:rsid w:val="340C5B48"/>
    <w:rsid w:val="367B1A0D"/>
    <w:rsid w:val="3B2925AC"/>
    <w:rsid w:val="4BA22679"/>
    <w:rsid w:val="50642410"/>
    <w:rsid w:val="55E0356D"/>
    <w:rsid w:val="69690D6B"/>
    <w:rsid w:val="73AA1664"/>
    <w:rsid w:val="7FA0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2021-08-09T07:13:00Z</dcterms:created>
  <dc:creator>猫城</dc:creator>
  <cp:lastModifiedBy>猫城</cp:lastModifiedBy>
  <cp:lastPrinted>2022-08-02T06:35:58Z</cp:lastPrinted>
  <dcterms:modified xsi:type="dcterms:W3CDTF">2022-08-02T08:46:10Z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189E8BCE3B5C48BAAF94133FDB9AD7C1</vt:lpwstr>
  </property>
</Properties>
</file>