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bCs/>
          <w:sz w:val="44"/>
          <w:szCs w:val="44"/>
        </w:rPr>
      </w:pPr>
      <w:bookmarkStart w:id="0" w:name="_GoBack"/>
      <w:r>
        <w:rPr>
          <w:rFonts w:hint="eastAsia" w:ascii="黑体" w:hAnsi="黑体" w:eastAsia="黑体"/>
          <w:b/>
          <w:bCs/>
          <w:sz w:val="44"/>
          <w:szCs w:val="44"/>
        </w:rPr>
        <w:t>城市建筑垃圾收集、转运、处置服务指南</w:t>
      </w:r>
    </w:p>
    <w:bookmarkEnd w:id="0"/>
    <w:p>
      <w:pPr>
        <w:rPr>
          <w:rFonts w:hint="eastAsia" w:ascii="黑体" w:hAnsi="黑体" w:eastAsia="黑体"/>
          <w:sz w:val="44"/>
          <w:szCs w:val="44"/>
        </w:rPr>
      </w:pPr>
    </w:p>
    <w:p>
      <w:pPr>
        <w:spacing w:line="360" w:lineRule="auto"/>
        <w:rPr>
          <w:rFonts w:hint="eastAsia" w:ascii="仿宋_GB2312" w:eastAsia="仿宋_GB2312"/>
          <w:b/>
          <w:sz w:val="32"/>
          <w:szCs w:val="32"/>
        </w:rPr>
      </w:pPr>
      <w:r>
        <w:rPr>
          <w:rFonts w:hint="eastAsia" w:ascii="仿宋_GB2312" w:eastAsia="仿宋_GB2312"/>
          <w:b/>
          <w:sz w:val="32"/>
          <w:szCs w:val="32"/>
        </w:rPr>
        <w:t>一、办理依据</w:t>
      </w:r>
    </w:p>
    <w:p>
      <w:pPr>
        <w:spacing w:line="360" w:lineRule="auto"/>
        <w:ind w:firstLine="160" w:firstLineChars="50"/>
        <w:rPr>
          <w:rFonts w:hint="eastAsia" w:ascii="仿宋_GB2312" w:eastAsia="仿宋_GB2312"/>
          <w:sz w:val="32"/>
          <w:szCs w:val="32"/>
        </w:rPr>
      </w:pPr>
      <w:r>
        <w:rPr>
          <w:rFonts w:hint="eastAsia" w:ascii="仿宋_GB2312" w:eastAsia="仿宋_GB2312"/>
          <w:sz w:val="32"/>
          <w:szCs w:val="32"/>
        </w:rPr>
        <w:t xml:space="preserve">   1、《城市建筑垃圾管理规定》 第六条：城市人民政府市容环境卫生主管部门应当根据城市内的工程施工情况，制定建筑垃圾处置计划，合理安排各类建设工程需要回填的建筑垃圾。</w:t>
      </w:r>
    </w:p>
    <w:p>
      <w:pPr>
        <w:spacing w:line="360" w:lineRule="auto"/>
        <w:jc w:val="left"/>
        <w:rPr>
          <w:rFonts w:hint="eastAsia" w:ascii="仿宋_GB2312" w:hAnsi="黑体" w:eastAsia="仿宋_GB2312" w:cs="黑体"/>
          <w:sz w:val="32"/>
          <w:szCs w:val="32"/>
        </w:rPr>
      </w:pPr>
      <w:r>
        <w:rPr>
          <w:rFonts w:hint="eastAsia" w:ascii="仿宋_GB2312" w:eastAsia="仿宋_GB2312"/>
          <w:sz w:val="32"/>
          <w:szCs w:val="32"/>
        </w:rPr>
        <w:t xml:space="preserve">    2、《</w:t>
      </w:r>
      <w:r>
        <w:rPr>
          <w:rFonts w:hint="eastAsia" w:ascii="仿宋_GB2312" w:hAnsi="宋体" w:eastAsia="仿宋_GB2312" w:cs="黑体"/>
          <w:sz w:val="32"/>
          <w:szCs w:val="32"/>
        </w:rPr>
        <w:t>来城老城区主次干道、新城区清扫保洁和垃圾中转运输承包合同书</w:t>
      </w:r>
      <w:r>
        <w:rPr>
          <w:rFonts w:hint="eastAsia" w:ascii="仿宋_GB2312" w:eastAsia="仿宋_GB2312"/>
          <w:sz w:val="32"/>
          <w:szCs w:val="32"/>
        </w:rPr>
        <w:t>》、《</w:t>
      </w:r>
      <w:r>
        <w:rPr>
          <w:rFonts w:hint="eastAsia" w:ascii="仿宋_GB2312" w:hAnsi="黑体" w:eastAsia="仿宋_GB2312" w:cs="黑体"/>
          <w:sz w:val="32"/>
          <w:szCs w:val="32"/>
        </w:rPr>
        <w:t>来城巷道、城乡结合部清扫保洁承包合同书》、《来安县经济开发区清扫保洁承包合同书》。</w:t>
      </w:r>
    </w:p>
    <w:p>
      <w:pPr>
        <w:spacing w:line="360" w:lineRule="auto"/>
        <w:rPr>
          <w:rFonts w:hint="eastAsia" w:ascii="仿宋_GB2312" w:eastAsia="仿宋_GB2312"/>
          <w:b/>
          <w:sz w:val="32"/>
          <w:szCs w:val="32"/>
        </w:rPr>
      </w:pPr>
      <w:r>
        <w:rPr>
          <w:rFonts w:hint="eastAsia" w:ascii="仿宋_GB2312" w:eastAsia="仿宋_GB2312"/>
          <w:b/>
          <w:sz w:val="32"/>
          <w:szCs w:val="32"/>
        </w:rPr>
        <w:t>二、承办机构</w:t>
      </w:r>
    </w:p>
    <w:p>
      <w:pPr>
        <w:spacing w:line="360" w:lineRule="auto"/>
        <w:rPr>
          <w:rFonts w:hint="eastAsia" w:ascii="仿宋_GB2312" w:eastAsia="仿宋_GB2312"/>
          <w:sz w:val="32"/>
          <w:szCs w:val="32"/>
        </w:rPr>
      </w:pPr>
      <w:r>
        <w:rPr>
          <w:rFonts w:hint="eastAsia" w:ascii="仿宋_GB2312" w:eastAsia="仿宋_GB2312"/>
          <w:sz w:val="32"/>
          <w:szCs w:val="32"/>
        </w:rPr>
        <w:t xml:space="preserve">    来安县环境卫生管理所、</w:t>
      </w:r>
      <w:r>
        <w:rPr>
          <w:rFonts w:hint="eastAsia" w:ascii="仿宋" w:hAnsi="仿宋" w:eastAsia="仿宋"/>
          <w:sz w:val="32"/>
          <w:szCs w:val="32"/>
        </w:rPr>
        <w:t>深圳市玉禾田物业清洁管理有限公司。</w:t>
      </w:r>
    </w:p>
    <w:p>
      <w:pPr>
        <w:spacing w:line="360" w:lineRule="auto"/>
        <w:rPr>
          <w:rFonts w:hint="eastAsia" w:ascii="仿宋_GB2312" w:eastAsia="仿宋_GB2312"/>
          <w:b/>
          <w:sz w:val="32"/>
          <w:szCs w:val="32"/>
        </w:rPr>
      </w:pPr>
      <w:r>
        <w:rPr>
          <w:rFonts w:hint="eastAsia" w:ascii="仿宋_GB2312" w:eastAsia="仿宋_GB2312"/>
          <w:b/>
          <w:sz w:val="32"/>
          <w:szCs w:val="32"/>
        </w:rPr>
        <w:t>三、服务对象</w:t>
      </w:r>
    </w:p>
    <w:p>
      <w:pPr>
        <w:spacing w:line="360" w:lineRule="auto"/>
        <w:rPr>
          <w:rFonts w:hint="eastAsia" w:ascii="仿宋_GB2312" w:eastAsia="仿宋_GB2312"/>
          <w:sz w:val="32"/>
          <w:szCs w:val="32"/>
        </w:rPr>
      </w:pPr>
      <w:r>
        <w:rPr>
          <w:rFonts w:hint="eastAsia" w:ascii="仿宋_GB2312" w:eastAsia="仿宋_GB2312"/>
          <w:sz w:val="32"/>
          <w:szCs w:val="32"/>
        </w:rPr>
        <w:t xml:space="preserve">    来安县城区因施工建设产生建筑、装修垃圾的单位和个人。</w:t>
      </w:r>
    </w:p>
    <w:p>
      <w:pPr>
        <w:spacing w:line="360" w:lineRule="auto"/>
        <w:rPr>
          <w:rFonts w:hint="eastAsia" w:ascii="仿宋_GB2312" w:eastAsia="仿宋_GB2312"/>
          <w:b/>
          <w:sz w:val="32"/>
          <w:szCs w:val="32"/>
        </w:rPr>
      </w:pPr>
      <w:r>
        <w:rPr>
          <w:rFonts w:hint="eastAsia" w:ascii="仿宋_GB2312" w:eastAsia="仿宋_GB2312"/>
          <w:b/>
          <w:sz w:val="32"/>
          <w:szCs w:val="32"/>
        </w:rPr>
        <w:t>四、服务条件</w:t>
      </w:r>
    </w:p>
    <w:p>
      <w:pPr>
        <w:spacing w:line="360" w:lineRule="auto"/>
        <w:ind w:firstLine="320" w:firstLineChars="100"/>
        <w:rPr>
          <w:rFonts w:hint="eastAsia" w:ascii="仿宋_GB2312" w:hAnsi="宋体" w:eastAsia="仿宋_GB2312"/>
          <w:sz w:val="32"/>
          <w:szCs w:val="32"/>
        </w:rPr>
      </w:pPr>
      <w:r>
        <w:rPr>
          <w:rFonts w:hint="eastAsia" w:ascii="仿宋_GB2312" w:hAnsi="宋体" w:eastAsia="仿宋_GB2312"/>
          <w:sz w:val="32"/>
          <w:szCs w:val="32"/>
        </w:rPr>
        <w:t>1、城区内倾倒在道路两侧无主的建筑垃圾。</w:t>
      </w:r>
    </w:p>
    <w:p>
      <w:pPr>
        <w:spacing w:line="360" w:lineRule="auto"/>
        <w:ind w:firstLine="320" w:firstLineChars="100"/>
        <w:rPr>
          <w:rFonts w:hint="eastAsia" w:ascii="仿宋_GB2312" w:hAnsi="宋体" w:eastAsia="仿宋_GB2312"/>
          <w:sz w:val="32"/>
          <w:szCs w:val="32"/>
        </w:rPr>
      </w:pPr>
      <w:r>
        <w:rPr>
          <w:rFonts w:hint="eastAsia" w:ascii="仿宋_GB2312" w:hAnsi="宋体" w:eastAsia="仿宋_GB2312"/>
          <w:sz w:val="32"/>
          <w:szCs w:val="32"/>
        </w:rPr>
        <w:t>2、来安县城区因施工建设产生的建筑、装修垃圾</w:t>
      </w:r>
    </w:p>
    <w:p>
      <w:pPr>
        <w:spacing w:line="360" w:lineRule="auto"/>
        <w:rPr>
          <w:rFonts w:hint="eastAsia" w:ascii="仿宋_GB2312" w:eastAsia="仿宋_GB2312"/>
          <w:b/>
          <w:sz w:val="32"/>
          <w:szCs w:val="32"/>
        </w:rPr>
      </w:pPr>
      <w:r>
        <w:rPr>
          <w:rFonts w:hint="eastAsia" w:ascii="仿宋_GB2312" w:eastAsia="仿宋_GB2312"/>
          <w:b/>
          <w:sz w:val="32"/>
          <w:szCs w:val="32"/>
        </w:rPr>
        <w:t>五、服务流程</w:t>
      </w:r>
    </w:p>
    <w:p>
      <w:pPr>
        <w:spacing w:line="360" w:lineRule="auto"/>
        <w:ind w:firstLine="320" w:firstLineChars="100"/>
        <w:rPr>
          <w:rFonts w:hint="eastAsia" w:ascii="仿宋_GB2312" w:eastAsia="仿宋_GB2312"/>
          <w:sz w:val="32"/>
          <w:szCs w:val="32"/>
        </w:rPr>
      </w:pPr>
      <w:r>
        <w:rPr>
          <w:rFonts w:hint="eastAsia" w:ascii="仿宋_GB2312" w:eastAsia="仿宋_GB2312"/>
          <w:sz w:val="32"/>
          <w:szCs w:val="32"/>
        </w:rPr>
        <w:t xml:space="preserve">  1、通过巡查或市民举报发现城区内倾倒在道路两侧无主的建筑垃圾，由</w:t>
      </w:r>
      <w:r>
        <w:rPr>
          <w:rFonts w:hint="eastAsia" w:ascii="仿宋" w:hAnsi="仿宋" w:eastAsia="仿宋"/>
          <w:sz w:val="32"/>
          <w:szCs w:val="32"/>
        </w:rPr>
        <w:t>深圳市玉禾田物业清洁管理有限公司</w:t>
      </w:r>
      <w:r>
        <w:rPr>
          <w:rFonts w:hint="eastAsia" w:ascii="仿宋_GB2312" w:eastAsia="仿宋_GB2312"/>
          <w:sz w:val="32"/>
          <w:szCs w:val="32"/>
        </w:rPr>
        <w:t>收集、转运至来安县建筑垃圾临时堆放场，由来安县环境卫生管理所统一进行处置。</w:t>
      </w:r>
    </w:p>
    <w:p>
      <w:pPr>
        <w:spacing w:line="360" w:lineRule="auto"/>
        <w:ind w:firstLine="320" w:firstLineChars="100"/>
        <w:rPr>
          <w:rFonts w:hint="eastAsia" w:ascii="仿宋_GB2312" w:eastAsia="仿宋_GB2312"/>
          <w:b/>
          <w:sz w:val="32"/>
          <w:szCs w:val="32"/>
        </w:rPr>
      </w:pPr>
      <w:r>
        <w:rPr>
          <w:rFonts w:hint="eastAsia" w:ascii="仿宋_GB2312" w:hAnsi="宋体" w:eastAsia="仿宋_GB2312"/>
          <w:color w:val="000000"/>
          <w:sz w:val="32"/>
          <w:szCs w:val="32"/>
        </w:rPr>
        <w:t xml:space="preserve">  2、</w:t>
      </w:r>
      <w:r>
        <w:rPr>
          <w:rFonts w:hint="eastAsia" w:ascii="仿宋_GB2312" w:eastAsia="仿宋_GB2312"/>
          <w:sz w:val="32"/>
          <w:szCs w:val="32"/>
        </w:rPr>
        <w:t>来安县城区因施工建设产生建筑、装修垃圾的单位和个人将产生的建筑垃圾转运至来安县建筑垃圾临时堆放场，由来安县环境卫生管理所统一进行处置</w:t>
      </w:r>
      <w:r>
        <w:rPr>
          <w:rFonts w:hint="eastAsia" w:ascii="仿宋_GB2312" w:eastAsia="仿宋_GB2312"/>
          <w:b/>
          <w:sz w:val="32"/>
          <w:szCs w:val="32"/>
        </w:rPr>
        <w:t>。</w:t>
      </w:r>
    </w:p>
    <w:p>
      <w:pPr>
        <w:spacing w:line="360" w:lineRule="auto"/>
        <w:rPr>
          <w:rFonts w:hint="eastAsia" w:ascii="仿宋_GB2312" w:eastAsia="仿宋_GB2312"/>
          <w:b/>
          <w:sz w:val="32"/>
          <w:szCs w:val="32"/>
        </w:rPr>
      </w:pPr>
      <w:r>
        <w:rPr>
          <w:rFonts w:hint="eastAsia" w:ascii="仿宋_GB2312" w:eastAsia="仿宋_GB2312"/>
          <w:b/>
          <w:sz w:val="32"/>
          <w:szCs w:val="32"/>
        </w:rPr>
        <w:t>六、服务时限</w:t>
      </w:r>
    </w:p>
    <w:p>
      <w:pPr>
        <w:spacing w:line="360" w:lineRule="auto"/>
        <w:ind w:firstLine="320" w:firstLineChars="100"/>
        <w:rPr>
          <w:rFonts w:hint="eastAsia" w:ascii="仿宋_GB2312" w:eastAsia="仿宋_GB2312"/>
          <w:sz w:val="32"/>
          <w:szCs w:val="32"/>
        </w:rPr>
      </w:pPr>
      <w:r>
        <w:rPr>
          <w:rFonts w:hint="eastAsia" w:ascii="仿宋_GB2312" w:eastAsia="仿宋_GB2312"/>
          <w:sz w:val="32"/>
          <w:szCs w:val="32"/>
        </w:rPr>
        <w:t xml:space="preserve">  即时清理</w:t>
      </w:r>
    </w:p>
    <w:p>
      <w:pPr>
        <w:spacing w:line="360" w:lineRule="auto"/>
        <w:rPr>
          <w:rFonts w:hint="eastAsia" w:ascii="仿宋_GB2312" w:eastAsia="仿宋_GB2312"/>
          <w:b/>
          <w:sz w:val="32"/>
          <w:szCs w:val="32"/>
        </w:rPr>
      </w:pPr>
      <w:r>
        <w:rPr>
          <w:rFonts w:hint="eastAsia" w:ascii="仿宋_GB2312" w:eastAsia="仿宋_GB2312"/>
          <w:b/>
          <w:sz w:val="32"/>
          <w:szCs w:val="32"/>
        </w:rPr>
        <w:t>七、收费依据及标准</w:t>
      </w:r>
    </w:p>
    <w:p>
      <w:pPr>
        <w:spacing w:line="360" w:lineRule="auto"/>
        <w:ind w:firstLine="320" w:firstLineChars="100"/>
        <w:rPr>
          <w:rFonts w:hint="eastAsia" w:ascii="仿宋_GB2312" w:eastAsia="仿宋_GB2312"/>
          <w:sz w:val="32"/>
          <w:szCs w:val="32"/>
        </w:rPr>
      </w:pPr>
      <w:r>
        <w:rPr>
          <w:rFonts w:hint="eastAsia" w:ascii="仿宋_GB2312" w:eastAsia="仿宋_GB2312"/>
          <w:sz w:val="32"/>
          <w:szCs w:val="32"/>
        </w:rPr>
        <w:t xml:space="preserve">  免费</w:t>
      </w:r>
    </w:p>
    <w:p>
      <w:pPr>
        <w:spacing w:line="360" w:lineRule="auto"/>
        <w:rPr>
          <w:rFonts w:hint="eastAsia" w:ascii="仿宋_GB2312" w:eastAsia="仿宋_GB2312"/>
          <w:b/>
          <w:sz w:val="32"/>
          <w:szCs w:val="32"/>
        </w:rPr>
      </w:pPr>
      <w:r>
        <w:rPr>
          <w:rFonts w:hint="eastAsia" w:ascii="仿宋_GB2312" w:eastAsia="仿宋_GB2312"/>
          <w:b/>
          <w:sz w:val="32"/>
          <w:szCs w:val="32"/>
        </w:rPr>
        <w:t>八、咨询方式</w:t>
      </w:r>
    </w:p>
    <w:p>
      <w:pPr>
        <w:spacing w:line="360" w:lineRule="auto"/>
        <w:rPr>
          <w:rFonts w:hint="eastAsia" w:ascii="仿宋_GB2312" w:eastAsia="仿宋_GB2312"/>
          <w:sz w:val="32"/>
          <w:szCs w:val="32"/>
        </w:rPr>
      </w:pPr>
      <w:r>
        <w:rPr>
          <w:rFonts w:hint="eastAsia" w:ascii="仿宋_GB2312" w:eastAsia="仿宋_GB2312"/>
          <w:sz w:val="32"/>
          <w:szCs w:val="32"/>
        </w:rPr>
        <w:t xml:space="preserve">    来安县环境卫生管理所</w:t>
      </w:r>
    </w:p>
    <w:p>
      <w:pPr>
        <w:spacing w:line="360" w:lineRule="auto"/>
        <w:rPr>
          <w:rFonts w:hint="eastAsia" w:ascii="仿宋_GB2312" w:eastAsia="仿宋_GB2312"/>
          <w:sz w:val="32"/>
          <w:szCs w:val="32"/>
        </w:rPr>
      </w:pPr>
      <w:r>
        <w:rPr>
          <w:rFonts w:hint="eastAsia" w:ascii="仿宋_GB2312" w:eastAsia="仿宋_GB2312"/>
          <w:sz w:val="32"/>
          <w:szCs w:val="32"/>
        </w:rPr>
        <w:t xml:space="preserve">    电话：0550--5612782</w:t>
      </w:r>
    </w:p>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111FB"/>
    <w:rsid w:val="0011100C"/>
    <w:rsid w:val="00413717"/>
    <w:rsid w:val="006111FB"/>
    <w:rsid w:val="0A841028"/>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83</Words>
  <Characters>479</Characters>
  <Lines>3</Lines>
  <Paragraphs>1</Paragraphs>
  <TotalTime>0</TotalTime>
  <ScaleCrop>false</ScaleCrop>
  <LinksUpToDate>false</LinksUpToDate>
  <CharactersWithSpaces>561</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2017-03-06T00:58:00Z</dcterms:created>
  <dc:creator>Windows 用户</dc:creator>
  <cp:lastModifiedBy>Administrator</cp:lastModifiedBy>
  <dcterms:modified xsi:type="dcterms:W3CDTF">2017-03-06T02:38:20Z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