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w:t>
            </w:r>
          </w:p>
        </w:tc>
        <w:tc>
          <w:tcPr>
            <w:tcW w:w="7289" w:type="dxa"/>
            <w:gridSpan w:val="2"/>
            <w:vAlign w:val="center"/>
          </w:tcPr>
          <w:p>
            <w:pPr>
              <w:adjustRightInd w:val="0"/>
              <w:snapToGrid w:val="0"/>
              <w:jc w:val="center"/>
              <w:rPr>
                <w:rFonts w:eastAsia="宋体"/>
                <w:bCs/>
                <w:sz w:val="21"/>
                <w:szCs w:val="21"/>
              </w:rPr>
            </w:pPr>
            <w:r>
              <w:rPr>
                <w:rFonts w:hint="eastAsia"/>
                <w:b/>
                <w:sz w:val="21"/>
                <w:szCs w:val="21"/>
              </w:rPr>
              <w:t>安徽</w:t>
            </w:r>
            <w:r>
              <w:rPr>
                <w:b/>
                <w:sz w:val="21"/>
                <w:szCs w:val="21"/>
              </w:rPr>
              <w:t>金</w:t>
            </w:r>
            <w:r>
              <w:rPr>
                <w:rFonts w:hint="eastAsia" w:eastAsia="宋体"/>
                <w:b/>
                <w:sz w:val="21"/>
                <w:szCs w:val="21"/>
                <w:lang w:eastAsia="zh-CN"/>
              </w:rPr>
              <w:t>禾实业股份</w:t>
            </w:r>
            <w:r>
              <w:rPr>
                <w:b/>
                <w:sz w:val="21"/>
                <w:szCs w:val="21"/>
              </w:rPr>
              <w:t>有限公司</w:t>
            </w:r>
            <w:r>
              <w:rPr>
                <w:rFonts w:hint="eastAsia"/>
                <w:b/>
                <w:sz w:val="21"/>
                <w:szCs w:val="21"/>
              </w:rPr>
              <w:t>年产1</w:t>
            </w:r>
            <w:r>
              <w:rPr>
                <w:rFonts w:hint="eastAsia" w:ascii="Times New Roman" w:eastAsia="宋体"/>
                <w:b/>
                <w:sz w:val="21"/>
                <w:szCs w:val="21"/>
                <w:lang w:val="en-US" w:eastAsia="zh-CN"/>
              </w:rPr>
              <w:t>5</w:t>
            </w:r>
            <w:r>
              <w:rPr>
                <w:rFonts w:hint="eastAsia"/>
                <w:b/>
                <w:sz w:val="21"/>
                <w:szCs w:val="21"/>
              </w:rPr>
              <w:t>000吨</w:t>
            </w:r>
            <w:r>
              <w:rPr>
                <w:rFonts w:hint="eastAsia" w:eastAsia="宋体"/>
                <w:b/>
                <w:sz w:val="21"/>
                <w:szCs w:val="21"/>
                <w:lang w:eastAsia="zh-CN"/>
              </w:rPr>
              <w:t>安赛蜜</w:t>
            </w:r>
            <w:r>
              <w:rPr>
                <w:rFonts w:hint="eastAsia"/>
                <w:b/>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u w:val="single"/>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5F6D"/>
    <w:rsid w:val="000F62EC"/>
    <w:rsid w:val="001E086D"/>
    <w:rsid w:val="00266484"/>
    <w:rsid w:val="002B57FF"/>
    <w:rsid w:val="00635D09"/>
    <w:rsid w:val="00635F0D"/>
    <w:rsid w:val="00694ABA"/>
    <w:rsid w:val="00A314F8"/>
    <w:rsid w:val="00AC203A"/>
    <w:rsid w:val="00B926A0"/>
    <w:rsid w:val="00DD09C3"/>
    <w:rsid w:val="247520D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FangSong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FangSong_GB2312"/>
      <w:kern w:val="2"/>
      <w:sz w:val="18"/>
      <w:szCs w:val="18"/>
    </w:rPr>
  </w:style>
  <w:style w:type="character" w:customStyle="1" w:styleId="7">
    <w:name w:val="页脚 Char"/>
    <w:basedOn w:val="5"/>
    <w:link w:val="2"/>
    <w:uiPriority w:val="0"/>
    <w:rPr>
      <w:rFonts w:ascii="Times New Roman" w:hAnsi="Times New Roman" w:eastAsia="FangSong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87</Words>
  <Characters>497</Characters>
  <Lines>4</Lines>
  <Paragraphs>1</Paragraphs>
  <TotalTime>0</TotalTime>
  <ScaleCrop>false</ScaleCrop>
  <LinksUpToDate>false</LinksUpToDate>
  <CharactersWithSpaces>583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黄^O^青</cp:lastModifiedBy>
  <dcterms:modified xsi:type="dcterms:W3CDTF">2022-06-24T05:47:50Z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